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B7E7" w14:textId="77777777" w:rsidR="00E71479" w:rsidRPr="00097085" w:rsidRDefault="00E71479" w:rsidP="00E71479">
      <w:pPr>
        <w:rPr>
          <w:rFonts w:ascii="Arial" w:hAnsi="Arial" w:cs="Arial"/>
          <w:b/>
          <w:bCs/>
        </w:rPr>
      </w:pPr>
      <w:r w:rsidRPr="00097085">
        <w:rPr>
          <w:rFonts w:ascii="Arial" w:hAnsi="Arial" w:cs="Arial"/>
          <w:b/>
          <w:bCs/>
        </w:rPr>
        <w:t>PRAVIDLA SPOTŘEBITELSKÉ SOUTĚŽE</w:t>
      </w:r>
    </w:p>
    <w:p w14:paraId="2E3D1F91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1. Pořadatel soutěže</w:t>
      </w:r>
    </w:p>
    <w:p w14:paraId="79F0C0E2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Pořadatelem spotřebitelské soutěže je společnost JVS HOLDING GROUP a.s., se sídlem Lomnického 1742/</w:t>
      </w:r>
      <w:proofErr w:type="gramStart"/>
      <w:r w:rsidRPr="00097085">
        <w:rPr>
          <w:rFonts w:ascii="Arial" w:hAnsi="Arial" w:cs="Arial"/>
          <w:sz w:val="20"/>
          <w:szCs w:val="20"/>
        </w:rPr>
        <w:t>2a</w:t>
      </w:r>
      <w:proofErr w:type="gramEnd"/>
      <w:r w:rsidRPr="00097085">
        <w:rPr>
          <w:rFonts w:ascii="Arial" w:hAnsi="Arial" w:cs="Arial"/>
          <w:sz w:val="20"/>
          <w:szCs w:val="20"/>
        </w:rPr>
        <w:t>, 140 00 Praha 4, Česká republika, IČO: 08643466 (dále jen „Pořadatel“).</w:t>
      </w:r>
    </w:p>
    <w:p w14:paraId="24249BAF" w14:textId="3C638E4B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Tato pravidla upravují podmínky spotřebitelské soutěže pořádané v souvislosti s výstavou </w:t>
      </w:r>
      <w:r w:rsidR="007A7359" w:rsidRPr="00097085">
        <w:rPr>
          <w:rFonts w:ascii="Arial" w:hAnsi="Arial" w:cs="Arial"/>
          <w:sz w:val="20"/>
          <w:szCs w:val="20"/>
        </w:rPr>
        <w:t>Harry Potter</w:t>
      </w:r>
      <w:r w:rsidRPr="00097085">
        <w:rPr>
          <w:rFonts w:ascii="Arial" w:hAnsi="Arial" w:cs="Arial"/>
          <w:sz w:val="20"/>
          <w:szCs w:val="20"/>
        </w:rPr>
        <w:t>: The Exhibition (dále jen „Soutěž“).</w:t>
      </w:r>
    </w:p>
    <w:p w14:paraId="2B754C89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Účast v Soutěži není podmíněna zaplacením žádného zvláštního vkladu, sázky ani jiného poplatku za účast v Soutěži. Do Soutěže se účastník zapojuje dobrovolným vyplněním a odevzdáním dotazníku spokojenosti během návštěvy výstavy.</w:t>
      </w:r>
    </w:p>
    <w:p w14:paraId="4E05F3F1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2. Doba a místo konání Soutěže</w:t>
      </w:r>
    </w:p>
    <w:p w14:paraId="556C4C07" w14:textId="4A9A0E08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Soutěž probíhá od 27. 8. 2026 do </w:t>
      </w:r>
      <w:r w:rsidR="00420282" w:rsidRPr="00097085">
        <w:rPr>
          <w:rFonts w:ascii="Arial" w:hAnsi="Arial" w:cs="Arial"/>
          <w:sz w:val="20"/>
          <w:szCs w:val="20"/>
        </w:rPr>
        <w:t>1</w:t>
      </w:r>
      <w:r w:rsidRPr="00097085">
        <w:rPr>
          <w:rFonts w:ascii="Arial" w:hAnsi="Arial" w:cs="Arial"/>
          <w:sz w:val="20"/>
          <w:szCs w:val="20"/>
        </w:rPr>
        <w:t xml:space="preserve">. </w:t>
      </w:r>
      <w:r w:rsidR="00420282" w:rsidRPr="00097085">
        <w:rPr>
          <w:rFonts w:ascii="Arial" w:hAnsi="Arial" w:cs="Arial"/>
          <w:sz w:val="20"/>
          <w:szCs w:val="20"/>
        </w:rPr>
        <w:t>3</w:t>
      </w:r>
      <w:r w:rsidRPr="00097085">
        <w:rPr>
          <w:rFonts w:ascii="Arial" w:hAnsi="Arial" w:cs="Arial"/>
          <w:sz w:val="20"/>
          <w:szCs w:val="20"/>
        </w:rPr>
        <w:t xml:space="preserve">. 2027 včetně na výstavě </w:t>
      </w:r>
      <w:r w:rsidR="00420282" w:rsidRPr="00097085">
        <w:rPr>
          <w:rFonts w:ascii="Arial" w:hAnsi="Arial" w:cs="Arial"/>
          <w:b/>
          <w:bCs/>
          <w:sz w:val="20"/>
          <w:szCs w:val="20"/>
        </w:rPr>
        <w:t>Harry Potter</w:t>
      </w:r>
      <w:r w:rsidRPr="00097085">
        <w:rPr>
          <w:rFonts w:ascii="Arial" w:hAnsi="Arial" w:cs="Arial"/>
          <w:b/>
          <w:bCs/>
          <w:sz w:val="20"/>
          <w:szCs w:val="20"/>
        </w:rPr>
        <w:t>: The Exhibition</w:t>
      </w:r>
      <w:r w:rsidRPr="00097085">
        <w:rPr>
          <w:rFonts w:ascii="Arial" w:hAnsi="Arial" w:cs="Arial"/>
          <w:sz w:val="20"/>
          <w:szCs w:val="20"/>
        </w:rPr>
        <w:t xml:space="preserve"> </w:t>
      </w:r>
      <w:r w:rsidR="00420282" w:rsidRPr="00097085">
        <w:rPr>
          <w:rFonts w:ascii="Arial" w:hAnsi="Arial" w:cs="Arial"/>
          <w:sz w:val="20"/>
          <w:szCs w:val="20"/>
        </w:rPr>
        <w:t xml:space="preserve">na PVA EXPO </w:t>
      </w:r>
      <w:r w:rsidRPr="00097085">
        <w:rPr>
          <w:rFonts w:ascii="Arial" w:hAnsi="Arial" w:cs="Arial"/>
          <w:sz w:val="20"/>
          <w:szCs w:val="20"/>
        </w:rPr>
        <w:t>Praha.</w:t>
      </w:r>
    </w:p>
    <w:p w14:paraId="36AD7C77" w14:textId="38512B38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Výstava </w:t>
      </w:r>
      <w:r w:rsidR="00420282" w:rsidRPr="00097085">
        <w:rPr>
          <w:rFonts w:ascii="Arial" w:hAnsi="Arial" w:cs="Arial"/>
          <w:sz w:val="20"/>
          <w:szCs w:val="20"/>
        </w:rPr>
        <w:t>Harry Potter: The Exhibition</w:t>
      </w:r>
      <w:r w:rsidRPr="00097085">
        <w:rPr>
          <w:rFonts w:ascii="Arial" w:hAnsi="Arial" w:cs="Arial"/>
          <w:sz w:val="20"/>
          <w:szCs w:val="20"/>
        </w:rPr>
        <w:t xml:space="preserve"> trvá do </w:t>
      </w:r>
      <w:r w:rsidR="00420282" w:rsidRPr="00097085">
        <w:rPr>
          <w:rFonts w:ascii="Arial" w:hAnsi="Arial" w:cs="Arial"/>
          <w:sz w:val="20"/>
          <w:szCs w:val="20"/>
        </w:rPr>
        <w:t>21</w:t>
      </w:r>
      <w:r w:rsidRPr="00097085">
        <w:rPr>
          <w:rFonts w:ascii="Arial" w:hAnsi="Arial" w:cs="Arial"/>
          <w:sz w:val="20"/>
          <w:szCs w:val="20"/>
        </w:rPr>
        <w:t xml:space="preserve">. </w:t>
      </w:r>
      <w:r w:rsidR="00420282" w:rsidRPr="00097085">
        <w:rPr>
          <w:rFonts w:ascii="Arial" w:hAnsi="Arial" w:cs="Arial"/>
          <w:sz w:val="20"/>
          <w:szCs w:val="20"/>
        </w:rPr>
        <w:t>3</w:t>
      </w:r>
      <w:r w:rsidRPr="00097085">
        <w:rPr>
          <w:rFonts w:ascii="Arial" w:hAnsi="Arial" w:cs="Arial"/>
          <w:sz w:val="20"/>
          <w:szCs w:val="20"/>
        </w:rPr>
        <w:t xml:space="preserve">. 2027, </w:t>
      </w:r>
      <w:r w:rsidR="00420282" w:rsidRPr="00097085">
        <w:rPr>
          <w:rFonts w:ascii="Arial" w:hAnsi="Arial" w:cs="Arial"/>
          <w:sz w:val="20"/>
          <w:szCs w:val="20"/>
        </w:rPr>
        <w:t>proto</w:t>
      </w:r>
      <w:r w:rsidRPr="00097085">
        <w:rPr>
          <w:rFonts w:ascii="Arial" w:hAnsi="Arial" w:cs="Arial"/>
          <w:sz w:val="20"/>
          <w:szCs w:val="20"/>
        </w:rPr>
        <w:t xml:space="preserve"> dotazníky odevzdané po </w:t>
      </w:r>
      <w:r w:rsidR="00420282" w:rsidRPr="00097085">
        <w:rPr>
          <w:rFonts w:ascii="Arial" w:hAnsi="Arial" w:cs="Arial"/>
          <w:sz w:val="20"/>
          <w:szCs w:val="20"/>
        </w:rPr>
        <w:t>1. 3</w:t>
      </w:r>
      <w:r w:rsidRPr="00097085">
        <w:rPr>
          <w:rFonts w:ascii="Arial" w:hAnsi="Arial" w:cs="Arial"/>
          <w:sz w:val="20"/>
          <w:szCs w:val="20"/>
        </w:rPr>
        <w:t>. 2027 již nebudou do Soutěže zařazeny.</w:t>
      </w:r>
    </w:p>
    <w:p w14:paraId="388CA57E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Pro účely pravidelného losování je Soutěž rozdělena na jednotlivá soutěžní kola.</w:t>
      </w:r>
    </w:p>
    <w:p w14:paraId="06B59876" w14:textId="0C28E538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První soutěžní kolo probíhá od 27. 8. do 3</w:t>
      </w:r>
      <w:r w:rsidR="00420282" w:rsidRPr="00097085">
        <w:rPr>
          <w:rFonts w:ascii="Arial" w:hAnsi="Arial" w:cs="Arial"/>
          <w:sz w:val="20"/>
          <w:szCs w:val="20"/>
        </w:rPr>
        <w:t>0. 9</w:t>
      </w:r>
      <w:r w:rsidRPr="00097085">
        <w:rPr>
          <w:rFonts w:ascii="Arial" w:hAnsi="Arial" w:cs="Arial"/>
          <w:sz w:val="20"/>
          <w:szCs w:val="20"/>
        </w:rPr>
        <w:t xml:space="preserve">. 2026. Následující soutěžní kola probíhají vždy od prvního do posledního kalendářního dne příslušného měsíce. Poslední soutěžní kolo probíhá od </w:t>
      </w:r>
      <w:r w:rsidR="00420282" w:rsidRPr="00097085">
        <w:rPr>
          <w:rFonts w:ascii="Arial" w:hAnsi="Arial" w:cs="Arial"/>
          <w:sz w:val="20"/>
          <w:szCs w:val="20"/>
        </w:rPr>
        <w:t>1</w:t>
      </w:r>
      <w:r w:rsidRPr="00097085">
        <w:rPr>
          <w:rFonts w:ascii="Arial" w:hAnsi="Arial" w:cs="Arial"/>
          <w:sz w:val="20"/>
          <w:szCs w:val="20"/>
        </w:rPr>
        <w:t xml:space="preserve">. </w:t>
      </w:r>
      <w:r w:rsidR="00420282" w:rsidRPr="00097085">
        <w:rPr>
          <w:rFonts w:ascii="Arial" w:hAnsi="Arial" w:cs="Arial"/>
          <w:sz w:val="20"/>
          <w:szCs w:val="20"/>
        </w:rPr>
        <w:t>2</w:t>
      </w:r>
      <w:r w:rsidRPr="00097085">
        <w:rPr>
          <w:rFonts w:ascii="Arial" w:hAnsi="Arial" w:cs="Arial"/>
          <w:sz w:val="20"/>
          <w:szCs w:val="20"/>
        </w:rPr>
        <w:t xml:space="preserve">. do </w:t>
      </w:r>
      <w:r w:rsidR="00420282" w:rsidRPr="00097085">
        <w:rPr>
          <w:rFonts w:ascii="Arial" w:hAnsi="Arial" w:cs="Arial"/>
          <w:sz w:val="20"/>
          <w:szCs w:val="20"/>
        </w:rPr>
        <w:t>28</w:t>
      </w:r>
      <w:r w:rsidRPr="00097085">
        <w:rPr>
          <w:rFonts w:ascii="Arial" w:hAnsi="Arial" w:cs="Arial"/>
          <w:sz w:val="20"/>
          <w:szCs w:val="20"/>
        </w:rPr>
        <w:t xml:space="preserve">. </w:t>
      </w:r>
      <w:r w:rsidR="00420282" w:rsidRPr="00097085">
        <w:rPr>
          <w:rFonts w:ascii="Arial" w:hAnsi="Arial" w:cs="Arial"/>
          <w:sz w:val="20"/>
          <w:szCs w:val="20"/>
        </w:rPr>
        <w:t>2</w:t>
      </w:r>
      <w:r w:rsidRPr="00097085">
        <w:rPr>
          <w:rFonts w:ascii="Arial" w:hAnsi="Arial" w:cs="Arial"/>
          <w:sz w:val="20"/>
          <w:szCs w:val="20"/>
        </w:rPr>
        <w:t>. 2027.</w:t>
      </w:r>
    </w:p>
    <w:p w14:paraId="7FA6977E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3. Účast v Soutěži</w:t>
      </w:r>
    </w:p>
    <w:p w14:paraId="350EB88E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Soutěže se může zúčastnit každá fyzická osoba starší 18 let s doručovací adresou na území České republiky, která splní podmínky uvedené v těchto pravidlech.</w:t>
      </w:r>
    </w:p>
    <w:p w14:paraId="10CAFC20" w14:textId="76065525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Do Soutěže se může zapojit návštěvník výstavy </w:t>
      </w:r>
      <w:r w:rsidR="00FF0E70" w:rsidRPr="00097085">
        <w:rPr>
          <w:rFonts w:ascii="Arial" w:hAnsi="Arial" w:cs="Arial"/>
          <w:sz w:val="20"/>
          <w:szCs w:val="20"/>
        </w:rPr>
        <w:t>Harry Potter: The Exhibition</w:t>
      </w:r>
      <w:r w:rsidRPr="00097085">
        <w:rPr>
          <w:rFonts w:ascii="Arial" w:hAnsi="Arial" w:cs="Arial"/>
          <w:sz w:val="20"/>
          <w:szCs w:val="20"/>
        </w:rPr>
        <w:t>, který během své návštěvy:</w:t>
      </w:r>
    </w:p>
    <w:p w14:paraId="5637179D" w14:textId="77777777" w:rsidR="00E71479" w:rsidRPr="00097085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řádně vyplní dotazník spokojenosti určený návštěvníkům výstavy,</w:t>
      </w:r>
    </w:p>
    <w:p w14:paraId="1A91C086" w14:textId="77777777" w:rsidR="00E71479" w:rsidRPr="00097085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uvede požadované kontaktní údaje potřebné pro případné oznámení a předání výhry,</w:t>
      </w:r>
    </w:p>
    <w:p w14:paraId="64938A07" w14:textId="77777777" w:rsidR="00E71479" w:rsidRPr="00097085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odevzdá vyplněný dotazník na místě určeném Pořadatelem.</w:t>
      </w:r>
    </w:p>
    <w:p w14:paraId="0B2314F9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Vyplnění dotazníku a účast v Soutěži jsou dobrovolné.</w:t>
      </w:r>
    </w:p>
    <w:p w14:paraId="5BE8538C" w14:textId="4D281D42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Do Soutěže budou zařazeny pouze řádně vyplněné a čitelné dotazníky obsahující údaje umožňující kontaktování účastníka</w:t>
      </w:r>
      <w:r w:rsidR="00420282" w:rsidRPr="00097085">
        <w:rPr>
          <w:rFonts w:ascii="Arial" w:hAnsi="Arial" w:cs="Arial"/>
          <w:sz w:val="20"/>
          <w:szCs w:val="20"/>
        </w:rPr>
        <w:t xml:space="preserve"> –</w:t>
      </w:r>
      <w:r w:rsidR="007B28B5" w:rsidRPr="00097085">
        <w:rPr>
          <w:rFonts w:ascii="Arial" w:hAnsi="Arial" w:cs="Arial"/>
          <w:sz w:val="20"/>
          <w:szCs w:val="20"/>
        </w:rPr>
        <w:t xml:space="preserve"> email</w:t>
      </w:r>
      <w:r w:rsidR="00420282" w:rsidRPr="00097085">
        <w:rPr>
          <w:rFonts w:ascii="Arial" w:hAnsi="Arial" w:cs="Arial"/>
          <w:sz w:val="20"/>
          <w:szCs w:val="20"/>
        </w:rPr>
        <w:t xml:space="preserve">. </w:t>
      </w:r>
    </w:p>
    <w:p w14:paraId="7AD9F973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Dotazníky jsou distribuovány návštěvníkům výstavy, kteří na výstavu vstoupili s platnou vstupenkou nebo na základě jiného platného oprávnění ke vstupu. Předmětem Soutěže ani losování nejsou vstupenky ani doklady o jejich zakoupení. Za účast v Soutěži není účtován žádný další poplatek a účastník za ni nehradí žádný zvláštní vklad ani sázku.</w:t>
      </w:r>
    </w:p>
    <w:p w14:paraId="17439795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Cena ani druh vstupenky ani případné další nákupy uskutečněné během návštěvy výstavy nemají žádný vliv na možnost účastnit se Soutěže ani na pravděpodobnost výhry.</w:t>
      </w:r>
    </w:p>
    <w:p w14:paraId="171AEAB3" w14:textId="6A61173B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Každá osoba se může Soutěže zúčastnit pouze jednou za celou dobu jejího trvání. V případě vícenásobné účasti</w:t>
      </w:r>
      <w:r w:rsidR="00531A79" w:rsidRPr="00097085">
        <w:rPr>
          <w:rFonts w:ascii="Arial" w:hAnsi="Arial" w:cs="Arial"/>
          <w:sz w:val="20"/>
          <w:szCs w:val="20"/>
        </w:rPr>
        <w:t xml:space="preserve"> (použití stejné emailové adresy)</w:t>
      </w:r>
      <w:r w:rsidRPr="00097085">
        <w:rPr>
          <w:rFonts w:ascii="Arial" w:hAnsi="Arial" w:cs="Arial"/>
          <w:sz w:val="20"/>
          <w:szCs w:val="20"/>
        </w:rPr>
        <w:t xml:space="preserve"> téže osoby bude do Soutěže zařazen pouze první řádně odevzdaný dotazník.</w:t>
      </w:r>
      <w:r w:rsidR="00531A79" w:rsidRPr="00097085">
        <w:rPr>
          <w:rFonts w:ascii="Arial" w:hAnsi="Arial" w:cs="Arial"/>
          <w:sz w:val="20"/>
          <w:szCs w:val="20"/>
        </w:rPr>
        <w:t xml:space="preserve"> Do Soutěže nebude zařazeno více dotazníků s</w:t>
      </w:r>
      <w:r w:rsidR="00FF0E70" w:rsidRPr="00097085">
        <w:rPr>
          <w:rFonts w:ascii="Arial" w:hAnsi="Arial" w:cs="Arial"/>
          <w:sz w:val="20"/>
          <w:szCs w:val="20"/>
        </w:rPr>
        <w:t>e stejným</w:t>
      </w:r>
      <w:r w:rsidR="00531A79" w:rsidRPr="00097085">
        <w:rPr>
          <w:rFonts w:ascii="Arial" w:hAnsi="Arial" w:cs="Arial"/>
          <w:sz w:val="20"/>
          <w:szCs w:val="20"/>
        </w:rPr>
        <w:t xml:space="preserve"> emailem. </w:t>
      </w:r>
    </w:p>
    <w:p w14:paraId="7BAE4268" w14:textId="77777777" w:rsidR="00097085" w:rsidRPr="00097085" w:rsidRDefault="00097085" w:rsidP="00097085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lastRenderedPageBreak/>
        <w:t>Ze Soutěže jsou vyloučeni zaměstnanci Pořadatele, osoby přímo se podílející na organizaci Soutěže nebo losování a osoby jim blízké ve smyslu § 22 občanského zákoníku.</w:t>
      </w:r>
    </w:p>
    <w:p w14:paraId="719693C3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 je oprávněn ze Soutěže vyloučit účastníka, u něhož zjistí podvodné jednání, uvedení vědomě nepravdivých kontaktních údajů, manipulaci se Soutěží nebo jiné závažné porušení těchto pravidel.</w:t>
      </w:r>
    </w:p>
    <w:p w14:paraId="38AF969A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4. Pravidelné losování</w:t>
      </w:r>
    </w:p>
    <w:p w14:paraId="4331680A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 skončení každého soutěžního kola bude ze všech platných dotazníků odevzdaných v daném období náhodně vylosováno 10 výherců.</w:t>
      </w:r>
    </w:p>
    <w:p w14:paraId="59711628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Losování proběhne vždy první pondělí následující po skončení příslušného soutěžního kola za účasti nejméně dvou zástupců Pořadatele.</w:t>
      </w:r>
    </w:p>
    <w:p w14:paraId="626BE428" w14:textId="6BA7F6EB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Poslední losování proběhne </w:t>
      </w:r>
      <w:r w:rsidR="00FF0E70" w:rsidRPr="00097085">
        <w:rPr>
          <w:rFonts w:ascii="Arial" w:hAnsi="Arial" w:cs="Arial"/>
          <w:sz w:val="20"/>
          <w:szCs w:val="20"/>
        </w:rPr>
        <w:t>1</w:t>
      </w:r>
      <w:r w:rsidRPr="00097085">
        <w:rPr>
          <w:rFonts w:ascii="Arial" w:hAnsi="Arial" w:cs="Arial"/>
          <w:sz w:val="20"/>
          <w:szCs w:val="20"/>
        </w:rPr>
        <w:t xml:space="preserve">. </w:t>
      </w:r>
      <w:r w:rsidR="00FF0E70" w:rsidRPr="00097085">
        <w:rPr>
          <w:rFonts w:ascii="Arial" w:hAnsi="Arial" w:cs="Arial"/>
          <w:sz w:val="20"/>
          <w:szCs w:val="20"/>
        </w:rPr>
        <w:t>3</w:t>
      </w:r>
      <w:r w:rsidRPr="00097085">
        <w:rPr>
          <w:rFonts w:ascii="Arial" w:hAnsi="Arial" w:cs="Arial"/>
          <w:sz w:val="20"/>
          <w:szCs w:val="20"/>
        </w:rPr>
        <w:t>. 2027.</w:t>
      </w:r>
    </w:p>
    <w:p w14:paraId="601CB463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O každém losování bude vyhotoven interní záznam obsahující datum losování a identifikaci vylosovaných účastníků.</w:t>
      </w:r>
    </w:p>
    <w:p w14:paraId="48411C58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Každý platně zařazený dotazník má v příslušném losování stejnou šanci na výhru.</w:t>
      </w:r>
    </w:p>
    <w:p w14:paraId="04E948C5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Účastník, jehož dotazník byl zařazen do příslušného losování, nebude zařazován do pravidelných losování za následující období. Jeho dotazník však zůstává zařazen do závěrečného losování o hlavní výhru podle článku 6 těchto pravidel.</w:t>
      </w:r>
    </w:p>
    <w:p w14:paraId="04995728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5. Výhry v jednotlivých kolech</w:t>
      </w:r>
    </w:p>
    <w:p w14:paraId="09B145BE" w14:textId="595D738C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V každém soutěžním kole budou rozděleny suvenýry a další </w:t>
      </w:r>
      <w:proofErr w:type="spellStart"/>
      <w:r w:rsidRPr="00097085">
        <w:rPr>
          <w:rFonts w:ascii="Arial" w:hAnsi="Arial" w:cs="Arial"/>
          <w:sz w:val="20"/>
          <w:szCs w:val="20"/>
        </w:rPr>
        <w:t>merchandise</w:t>
      </w:r>
      <w:proofErr w:type="spellEnd"/>
      <w:r w:rsidRPr="00097085">
        <w:rPr>
          <w:rFonts w:ascii="Arial" w:hAnsi="Arial" w:cs="Arial"/>
          <w:sz w:val="20"/>
          <w:szCs w:val="20"/>
        </w:rPr>
        <w:t xml:space="preserve"> produkty spojené s výstavou </w:t>
      </w:r>
      <w:r w:rsidR="00FF0E70" w:rsidRPr="00097085">
        <w:rPr>
          <w:rFonts w:ascii="Arial" w:hAnsi="Arial" w:cs="Arial"/>
          <w:sz w:val="20"/>
          <w:szCs w:val="20"/>
        </w:rPr>
        <w:t>Harry Potter</w:t>
      </w:r>
      <w:r w:rsidRPr="00097085">
        <w:rPr>
          <w:rFonts w:ascii="Arial" w:hAnsi="Arial" w:cs="Arial"/>
          <w:sz w:val="20"/>
          <w:szCs w:val="20"/>
        </w:rPr>
        <w:t>: The Exhibition v celkové hodnotě 10 000 Kč.</w:t>
      </w:r>
    </w:p>
    <w:p w14:paraId="70CD43F1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 každém kole bude vylosováno 10 výherců. Mezi tyto výherce budou jednotlivé ceny rozděleny způsobem určeným Pořadatelem.</w:t>
      </w:r>
    </w:p>
    <w:p w14:paraId="0DB45E0E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Výhru nelze na žádost výherce směnit za peníze ani za jinou cenu. V případě objektivní nedostupnosti některého z původně určených produktů je Pořadatel oprávněn nahradit jej produktem stejné nebo vyšší hodnoty.</w:t>
      </w:r>
    </w:p>
    <w:p w14:paraId="5CBB5371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7. Oznámení a předání výher</w:t>
      </w:r>
    </w:p>
    <w:p w14:paraId="13F41A92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Výherci budou informováni prostřednictvím e-mailové adresy nebo jiného kontaktního údaje uvedeného v dotazníku, a to nejpozději do 7 kalendářních dnů od příslušného losování.</w:t>
      </w:r>
    </w:p>
    <w:p w14:paraId="16AC14FB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Za okamžik doručení oznámení o výhře se považuje okamžik odeslání e-mailu na e-mailovou adresu uvedenou účastníkem v dotazníku, pokud se zpráva nevrátí Pořadateli jako nedoručitelná.</w:t>
      </w:r>
    </w:p>
    <w:p w14:paraId="62AD8EAA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Výherce je povinen odpovědět na oznámení o výhře nejpozději do 5 pracovních dnů od jeho doručení a poskytnout Pořadateli údaje nezbytné k předání výhry.</w:t>
      </w:r>
    </w:p>
    <w:p w14:paraId="3746F36A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Výhry budou zasílány nebo předávány pouze na území České republiky. Pořadatel nezajišťuje ani nehradí zasílání výher do zahraničí. Výherce je proto povinen uvést doručovací adresu na území České republiky.</w:t>
      </w:r>
    </w:p>
    <w:p w14:paraId="37F4F350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Pokud se výherce v uvedené lhůtě neozve, odmítne výhru nebo nebude možné výhru předat z důvodu nesprávných či neúplných údajů poskytnutých účastníkem, je Pořadatel oprávněn vylosovat náhradního výherce.</w:t>
      </w:r>
    </w:p>
    <w:p w14:paraId="4B271AAE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 nebude po výherci požadovat žádný poplatek za vydání nebo získání výhry.</w:t>
      </w:r>
    </w:p>
    <w:p w14:paraId="36375E27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lastRenderedPageBreak/>
        <w:t>Případné daňové povinnosti související s výhrou budou řešeny v souladu s platnými právními předpisy.</w:t>
      </w:r>
    </w:p>
    <w:p w14:paraId="64321F76" w14:textId="77777777" w:rsidR="00097085" w:rsidRPr="00097085" w:rsidRDefault="00097085" w:rsidP="00097085">
      <w:pPr>
        <w:rPr>
          <w:rFonts w:ascii="Arial" w:hAnsi="Arial" w:cs="Arial"/>
          <w:sz w:val="20"/>
          <w:szCs w:val="20"/>
        </w:rPr>
      </w:pPr>
    </w:p>
    <w:p w14:paraId="38C3A853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8. Ochrana osobních údajů</w:t>
      </w:r>
    </w:p>
    <w:p w14:paraId="451D4015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Správcem osobních údajů účastníků Soutěže je JVS HOLDING GROUP a.s., se sídlem Lomnického 1742/</w:t>
      </w:r>
      <w:proofErr w:type="gramStart"/>
      <w:r w:rsidRPr="00097085">
        <w:rPr>
          <w:rFonts w:ascii="Arial" w:hAnsi="Arial" w:cs="Arial"/>
          <w:sz w:val="20"/>
          <w:szCs w:val="20"/>
        </w:rPr>
        <w:t>2a</w:t>
      </w:r>
      <w:proofErr w:type="gramEnd"/>
      <w:r w:rsidRPr="00097085">
        <w:rPr>
          <w:rFonts w:ascii="Arial" w:hAnsi="Arial" w:cs="Arial"/>
          <w:sz w:val="20"/>
          <w:szCs w:val="20"/>
        </w:rPr>
        <w:t>, 140 00 Praha 4, IČO: 08643466.</w:t>
      </w:r>
    </w:p>
    <w:p w14:paraId="0E304DDC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 bude pro účely organizace Soutěže zpracovávat zejména jméno a příjmení účastníka, e-mailovou adresu, případně telefonní číslo a další údaje nezbytné pro ověření splnění podmínek Soutěže a předání výhry.</w:t>
      </w:r>
    </w:p>
    <w:p w14:paraId="6E27976F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Osobní údaje budou zpracovávány pouze v rozsahu nezbytném pro evidenci účastníků, organizaci a provedení losování, kontaktování výherců, předání a evidenci výher, ochranu právních nároků Pořadatele a splnění případných zákonných povinností.</w:t>
      </w:r>
    </w:p>
    <w:p w14:paraId="7FE96519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Osobní údaje budou uchovávány po dobu trvání Soutěže a následně po dobu nezbytnou pro předání výher, vypořádání případných nároků a splnění právních povinností Pořadatele.</w:t>
      </w:r>
    </w:p>
    <w:p w14:paraId="37D85FF3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Údaje mohou být v nezbytném rozsahu zpřístupněny smluvním partnerům Pořadatele, kteří zajišťují technickou nebo organizační část Soutěže, distribuci výher nebo realizaci hlavní výhry, a dále orgánům veřejné moci, stanoví-li tak právní předpis.</w:t>
      </w:r>
    </w:p>
    <w:p w14:paraId="02E5CE77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Účastník má za podmínek stanovených právními předpisy právo požadovat přístup ke svým osobním údajům, jejich opravu nebo výmaz, omezení zpracování, případně vznést námitku proti zpracování a podat stížnost u Úřadu pro ochranu osobních údajů.</w:t>
      </w:r>
    </w:p>
    <w:p w14:paraId="452E4EE5" w14:textId="558184D8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Ve věcech zpracování osobních údajů může účastník Pořadatele kontaktovat na e-mailové adrese </w:t>
      </w:r>
      <w:hyperlink r:id="rId5" w:history="1">
        <w:r w:rsidR="00FF0E70" w:rsidRPr="00097085">
          <w:rPr>
            <w:rStyle w:val="Hypertextovodkaz"/>
            <w:sz w:val="20"/>
            <w:szCs w:val="20"/>
          </w:rPr>
          <w:t>harrypotter@jvsgroup.cz</w:t>
        </w:r>
      </w:hyperlink>
      <w:r w:rsidR="00FF0E70" w:rsidRPr="00097085">
        <w:rPr>
          <w:sz w:val="20"/>
          <w:szCs w:val="20"/>
        </w:rPr>
        <w:t xml:space="preserve"> </w:t>
      </w:r>
    </w:p>
    <w:p w14:paraId="1C9592B8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Pokud dotazník obsahuje také samostatné políčko se souhlasem s využitím e-mailové adresy pro zasílání obchodních sdělení nebo jiné marketingové účely, je udělení tohoto souhlasu dobrovolné a není podmínkou účasti v Soutěži ani nemá žádný vliv na pravděpodobnost výhry.</w:t>
      </w:r>
    </w:p>
    <w:p w14:paraId="312A5A10" w14:textId="77777777" w:rsidR="00E71479" w:rsidRPr="00097085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097085">
        <w:rPr>
          <w:rFonts w:ascii="Arial" w:hAnsi="Arial" w:cs="Arial"/>
          <w:b/>
          <w:bCs/>
          <w:sz w:val="20"/>
          <w:szCs w:val="20"/>
        </w:rPr>
        <w:t>9. Závěrečná ustanovení</w:t>
      </w:r>
    </w:p>
    <w:p w14:paraId="40CDDAA6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Účastí v Soutěži účastník potvrzuje, že se seznámil s těmito pravidly a přijímá je.</w:t>
      </w:r>
    </w:p>
    <w:p w14:paraId="3449ED0B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 je oprávněn tato pravidla v přiměřeném rozsahu změnit nebo Soutěž předčasně ukončit pouze z vážných provozních, technických, právních nebo jiných objektivních důvodů, které nemohl rozumně předvídat nebo ovlivnit.</w:t>
      </w:r>
    </w:p>
    <w:p w14:paraId="13179790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Případná změna nesmí nepřiměřeně zasáhnout do již nabytých práv účastníků ani být provedena v neprospěch již vylosovaných výherců.</w:t>
      </w:r>
    </w:p>
    <w:p w14:paraId="0B1E3D9E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Informace o případné změně pravidel nebo předčasném ukončení Soutěže budou zveřejněny stejným způsobem jako tato pravidla.</w:t>
      </w:r>
    </w:p>
    <w:p w14:paraId="222E82C2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Pořadatel odpovídá za řádné uskutečnění Soutěže a předání výher v souladu s těmito pravidly.</w:t>
      </w:r>
    </w:p>
    <w:p w14:paraId="6D5B1455" w14:textId="49DAFE83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 xml:space="preserve">Případné dotazy týkající se Soutěže je možné zasílat na e-mailovou adresu </w:t>
      </w:r>
      <w:hyperlink r:id="rId6" w:history="1">
        <w:r w:rsidR="00FF0E70" w:rsidRPr="00097085">
          <w:rPr>
            <w:rStyle w:val="Hypertextovodkaz"/>
            <w:sz w:val="20"/>
            <w:szCs w:val="20"/>
          </w:rPr>
          <w:t>harrypotter@jvsgroup.cz</w:t>
        </w:r>
      </w:hyperlink>
    </w:p>
    <w:p w14:paraId="5A27E222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Tato pravidla jsou úplnými pravidly Soutěže a jsou po celou dobu jejího trvání k dispozici na webových stránkách výstavy a v místě jejího konání.</w:t>
      </w:r>
    </w:p>
    <w:p w14:paraId="471B29DD" w14:textId="77777777" w:rsidR="00E71479" w:rsidRPr="00097085" w:rsidRDefault="00E71479" w:rsidP="00E71479">
      <w:pPr>
        <w:rPr>
          <w:rFonts w:ascii="Arial" w:hAnsi="Arial" w:cs="Arial"/>
          <w:sz w:val="20"/>
          <w:szCs w:val="20"/>
        </w:rPr>
      </w:pPr>
      <w:r w:rsidRPr="00097085">
        <w:rPr>
          <w:rFonts w:ascii="Arial" w:hAnsi="Arial" w:cs="Arial"/>
          <w:sz w:val="20"/>
          <w:szCs w:val="20"/>
        </w:rPr>
        <w:t>Pravidla nabývají účinnosti dne 27. 8. 2026.</w:t>
      </w:r>
    </w:p>
    <w:p w14:paraId="7C41CFFB" w14:textId="77777777" w:rsidR="00637D35" w:rsidRPr="00097085" w:rsidRDefault="00637D35" w:rsidP="00E71479">
      <w:pPr>
        <w:rPr>
          <w:rFonts w:ascii="Arial" w:hAnsi="Arial" w:cs="Arial"/>
          <w:sz w:val="20"/>
          <w:szCs w:val="20"/>
        </w:rPr>
      </w:pPr>
    </w:p>
    <w:p w14:paraId="50F75481" w14:textId="77777777" w:rsidR="00282A39" w:rsidRPr="00097085" w:rsidRDefault="00282A39">
      <w:pPr>
        <w:rPr>
          <w:rFonts w:ascii="Arial" w:hAnsi="Arial" w:cs="Arial"/>
          <w:sz w:val="20"/>
          <w:szCs w:val="20"/>
        </w:rPr>
      </w:pPr>
    </w:p>
    <w:sectPr w:rsidR="00282A39" w:rsidRPr="00097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CEC"/>
    <w:multiLevelType w:val="multilevel"/>
    <w:tmpl w:val="D368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55B90"/>
    <w:multiLevelType w:val="multilevel"/>
    <w:tmpl w:val="BE0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F215FD"/>
    <w:multiLevelType w:val="multilevel"/>
    <w:tmpl w:val="958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B52B8D"/>
    <w:multiLevelType w:val="multilevel"/>
    <w:tmpl w:val="EEEC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35108"/>
    <w:multiLevelType w:val="multilevel"/>
    <w:tmpl w:val="F270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0939940">
    <w:abstractNumId w:val="1"/>
  </w:num>
  <w:num w:numId="2" w16cid:durableId="1212158969">
    <w:abstractNumId w:val="2"/>
  </w:num>
  <w:num w:numId="3" w16cid:durableId="1012994285">
    <w:abstractNumId w:val="4"/>
  </w:num>
  <w:num w:numId="4" w16cid:durableId="1249340183">
    <w:abstractNumId w:val="3"/>
  </w:num>
  <w:num w:numId="5" w16cid:durableId="54586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DD"/>
    <w:rsid w:val="000568B6"/>
    <w:rsid w:val="00097085"/>
    <w:rsid w:val="0019036A"/>
    <w:rsid w:val="001B0E64"/>
    <w:rsid w:val="00227CB5"/>
    <w:rsid w:val="00282A39"/>
    <w:rsid w:val="00420282"/>
    <w:rsid w:val="00531A79"/>
    <w:rsid w:val="00637D35"/>
    <w:rsid w:val="007A7359"/>
    <w:rsid w:val="007B28B5"/>
    <w:rsid w:val="0098180A"/>
    <w:rsid w:val="00AE167C"/>
    <w:rsid w:val="00D416DD"/>
    <w:rsid w:val="00DF72A6"/>
    <w:rsid w:val="00E71479"/>
    <w:rsid w:val="00FD6AB9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CCBF"/>
  <w15:chartTrackingRefBased/>
  <w15:docId w15:val="{8B9893D4-11A2-4ACF-AF39-1B3B18E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1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1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1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1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1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1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1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1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1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1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1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1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16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16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16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16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16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16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1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1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1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1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1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16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16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16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1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16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16D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7147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rypotter@jvsgroup.cz" TargetMode="External"/><Relationship Id="rId5" Type="http://schemas.openxmlformats.org/officeDocument/2006/relationships/hyperlink" Target="mailto:harrypotter@jvsgroup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Procházková</dc:creator>
  <cp:keywords/>
  <dc:description/>
  <cp:lastModifiedBy>Lucie Králová</cp:lastModifiedBy>
  <cp:revision>2</cp:revision>
  <dcterms:created xsi:type="dcterms:W3CDTF">2026-08-28T07:52:00Z</dcterms:created>
  <dcterms:modified xsi:type="dcterms:W3CDTF">2026-08-28T07:52:00Z</dcterms:modified>
</cp:coreProperties>
</file>